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FD" w:rsidRDefault="000D67FD" w:rsidP="000D67FD">
      <w:pPr>
        <w:pStyle w:val="NoSpacing"/>
      </w:pPr>
      <w:r>
        <w:t>CCSD CDP Data working group</w:t>
      </w:r>
    </w:p>
    <w:p w:rsidR="00A172E6" w:rsidRDefault="00D274C9" w:rsidP="001B5E76">
      <w:pPr>
        <w:pStyle w:val="NoSpacing"/>
      </w:pPr>
      <w:r>
        <w:t>Wednesday, July 8, 2015</w:t>
      </w:r>
    </w:p>
    <w:p w:rsidR="00A172E6" w:rsidRDefault="00D274C9" w:rsidP="001B5E76">
      <w:pPr>
        <w:pStyle w:val="NoSpacing"/>
      </w:pPr>
      <w:r>
        <w:t>1:30 p.m. Eastern Daylight Time</w:t>
      </w:r>
    </w:p>
    <w:p w:rsidR="00A172E6" w:rsidRDefault="00D274C9" w:rsidP="001B5E76">
      <w:pPr>
        <w:pStyle w:val="NoSpacing"/>
      </w:pPr>
      <w:r>
        <w:t>Teleconference</w:t>
      </w:r>
    </w:p>
    <w:p w:rsidR="00A172E6" w:rsidRDefault="00A172E6" w:rsidP="00A172E6">
      <w:pPr>
        <w:pStyle w:val="Title"/>
      </w:pPr>
      <w:r>
        <w:t>Agenda</w:t>
      </w:r>
    </w:p>
    <w:p w:rsidR="00A172E6" w:rsidRDefault="00F2063B" w:rsidP="00F2063B">
      <w:pPr>
        <w:pStyle w:val="Heading1"/>
      </w:pPr>
      <w:r>
        <w:t xml:space="preserve">1. </w:t>
      </w:r>
      <w:r w:rsidR="00A172E6">
        <w:t>Welcome</w:t>
      </w:r>
    </w:p>
    <w:p w:rsidR="00911A1D" w:rsidRPr="00911A1D" w:rsidRDefault="00911A1D" w:rsidP="00911A1D">
      <w:r>
        <w:t>Present: Andrea Dort</w:t>
      </w:r>
      <w:r w:rsidR="00B07FE4">
        <w:t xml:space="preserve"> (Peel Region)</w:t>
      </w:r>
      <w:r>
        <w:t>, Auburn Larose</w:t>
      </w:r>
      <w:r w:rsidR="00B07FE4">
        <w:t xml:space="preserve"> (WDG)</w:t>
      </w:r>
      <w:r>
        <w:t xml:space="preserve">, Charles </w:t>
      </w:r>
      <w:proofErr w:type="spellStart"/>
      <w:r>
        <w:t>Burchill</w:t>
      </w:r>
      <w:proofErr w:type="spellEnd"/>
      <w:r w:rsidR="00B07FE4">
        <w:t xml:space="preserve"> (Winnipeg)</w:t>
      </w:r>
      <w:r>
        <w:t xml:space="preserve">, Heath </w:t>
      </w:r>
      <w:proofErr w:type="spellStart"/>
      <w:r>
        <w:t>Priston</w:t>
      </w:r>
      <w:proofErr w:type="spellEnd"/>
      <w:r w:rsidR="00B07FE4">
        <w:t xml:space="preserve"> (Toronto)</w:t>
      </w:r>
      <w:r>
        <w:t xml:space="preserve">, Isabelle </w:t>
      </w:r>
      <w:proofErr w:type="spellStart"/>
      <w:r>
        <w:t>Lépine</w:t>
      </w:r>
      <w:proofErr w:type="spellEnd"/>
      <w:r w:rsidR="00B07FE4">
        <w:t xml:space="preserve"> (Montréal)</w:t>
      </w:r>
      <w:r>
        <w:t xml:space="preserve">, </w:t>
      </w:r>
      <w:r w:rsidR="00B07FE4">
        <w:t xml:space="preserve">Jasmine </w:t>
      </w:r>
      <w:proofErr w:type="spellStart"/>
      <w:r w:rsidR="00B07FE4">
        <w:t>Ing</w:t>
      </w:r>
      <w:proofErr w:type="spellEnd"/>
      <w:r w:rsidR="00B07FE4">
        <w:t xml:space="preserve"> (Calgary), Lynn Wright (Simcoe County), </w:t>
      </w:r>
      <w:r>
        <w:t xml:space="preserve">Natalie </w:t>
      </w:r>
      <w:proofErr w:type="spellStart"/>
      <w:r>
        <w:t>Hui</w:t>
      </w:r>
      <w:proofErr w:type="spellEnd"/>
      <w:r w:rsidR="00B07FE4">
        <w:t xml:space="preserve"> (York Region)</w:t>
      </w:r>
      <w:r>
        <w:t xml:space="preserve">, Mike </w:t>
      </w:r>
      <w:proofErr w:type="spellStart"/>
      <w:r>
        <w:t>Ditor</w:t>
      </w:r>
      <w:proofErr w:type="spellEnd"/>
      <w:r w:rsidR="00B07FE4">
        <w:t xml:space="preserve"> (CDP)</w:t>
      </w:r>
      <w:r>
        <w:t xml:space="preserve">, Brendan </w:t>
      </w:r>
      <w:proofErr w:type="spellStart"/>
      <w:r>
        <w:t>Rahman</w:t>
      </w:r>
      <w:proofErr w:type="spellEnd"/>
      <w:r w:rsidR="00B07FE4">
        <w:t xml:space="preserve"> (CDP)</w:t>
      </w:r>
    </w:p>
    <w:p w:rsidR="001B5E76" w:rsidRDefault="001B5E76" w:rsidP="001B5E76">
      <w:pPr>
        <w:pStyle w:val="Heading1"/>
      </w:pPr>
      <w:r>
        <w:t>2. Update from Annual Meeting</w:t>
      </w:r>
    </w:p>
    <w:p w:rsidR="00375BFB" w:rsidRDefault="00375BFB" w:rsidP="00375BFB">
      <w:pPr>
        <w:pStyle w:val="ListParagraph"/>
        <w:numPr>
          <w:ilvl w:val="0"/>
          <w:numId w:val="8"/>
        </w:numPr>
      </w:pPr>
      <w:r>
        <w:t>Budget and Schedule B approved</w:t>
      </w:r>
      <w:r w:rsidR="00E22DEF">
        <w:t xml:space="preserve"> for 2015-2016</w:t>
      </w:r>
    </w:p>
    <w:p w:rsidR="00375BFB" w:rsidRDefault="00E22DEF" w:rsidP="00E22DEF">
      <w:pPr>
        <w:pStyle w:val="ListParagraph"/>
        <w:numPr>
          <w:ilvl w:val="0"/>
          <w:numId w:val="8"/>
        </w:numPr>
      </w:pPr>
      <w:r>
        <w:t>Primary NHS</w:t>
      </w:r>
      <w:r w:rsidR="00375BFB">
        <w:t xml:space="preserve"> </w:t>
      </w:r>
      <w:r>
        <w:t>take-home</w:t>
      </w:r>
      <w:r w:rsidR="00375BFB">
        <w:t xml:space="preserve">: Poverty Project tables </w:t>
      </w:r>
      <w:r>
        <w:t>are a higher priority to members than topic-based tabulations.</w:t>
      </w:r>
    </w:p>
    <w:p w:rsidR="008012E6" w:rsidRDefault="008012E6" w:rsidP="00281DE4">
      <w:pPr>
        <w:pStyle w:val="ListParagraph"/>
        <w:numPr>
          <w:ilvl w:val="0"/>
          <w:numId w:val="8"/>
        </w:numPr>
      </w:pPr>
      <w:r>
        <w:t>Tenure by decile topic-based tabulation recommended by Simcoe County</w:t>
      </w:r>
    </w:p>
    <w:p w:rsidR="008012E6" w:rsidRDefault="008012E6" w:rsidP="008012E6">
      <w:pPr>
        <w:pStyle w:val="ListParagraph"/>
        <w:numPr>
          <w:ilvl w:val="1"/>
          <w:numId w:val="8"/>
        </w:numPr>
      </w:pPr>
      <w:r>
        <w:t>Would be useful for Toronto and Calgary</w:t>
      </w:r>
    </w:p>
    <w:p w:rsidR="008012E6" w:rsidRDefault="008012E6" w:rsidP="008012E6">
      <w:pPr>
        <w:pStyle w:val="ListParagraph"/>
        <w:numPr>
          <w:ilvl w:val="1"/>
          <w:numId w:val="8"/>
        </w:numPr>
      </w:pPr>
      <w:r>
        <w:t>Especially at locally-calculated deciles (but national deciles okay too)</w:t>
      </w:r>
    </w:p>
    <w:p w:rsidR="008012E6" w:rsidRDefault="008012E6" w:rsidP="008012E6">
      <w:pPr>
        <w:pStyle w:val="ListParagraph"/>
        <w:numPr>
          <w:ilvl w:val="1"/>
          <w:numId w:val="8"/>
        </w:numPr>
      </w:pPr>
      <w:r>
        <w:t>Shelter-cost-to-income ratio would be useful additional dimension</w:t>
      </w:r>
    </w:p>
    <w:p w:rsidR="00887524" w:rsidRDefault="00887524" w:rsidP="008012E6">
      <w:pPr>
        <w:pStyle w:val="ListParagraph"/>
        <w:numPr>
          <w:ilvl w:val="1"/>
          <w:numId w:val="8"/>
        </w:numPr>
      </w:pPr>
      <w:r>
        <w:t>Table now has “</w:t>
      </w:r>
      <w:hyperlink r:id="rId8" w:history="1">
        <w:r w:rsidRPr="00887524">
          <w:rPr>
            <w:rStyle w:val="Hyperlink"/>
          </w:rPr>
          <w:t>shelter-cost-to-income ratio (5)</w:t>
        </w:r>
      </w:hyperlink>
      <w:r>
        <w:t>” and is rated “8” (high).</w:t>
      </w:r>
    </w:p>
    <w:p w:rsidR="008012E6" w:rsidRDefault="008012E6" w:rsidP="008012E6">
      <w:pPr>
        <w:pStyle w:val="ListParagraph"/>
        <w:numPr>
          <w:ilvl w:val="1"/>
          <w:numId w:val="8"/>
        </w:numPr>
      </w:pPr>
      <w:r>
        <w:t xml:space="preserve">Interim solution with same variables but income ranges instead of deciles: </w:t>
      </w:r>
      <w:hyperlink r:id="rId9" w:history="1">
        <w:r w:rsidRPr="007E3566">
          <w:rPr>
            <w:rStyle w:val="Hyperlink"/>
          </w:rPr>
          <w:t>http://communitydata.ca/content/age-groups-primary-household-maintainer-13-household-total-income-groups-2010-11-housing</w:t>
        </w:r>
      </w:hyperlink>
      <w:r>
        <w:t xml:space="preserve"> </w:t>
      </w:r>
    </w:p>
    <w:p w:rsidR="00A172E6" w:rsidRDefault="001B5E76" w:rsidP="001B5E76">
      <w:pPr>
        <w:pStyle w:val="Heading1"/>
      </w:pPr>
      <w:r>
        <w:t>3</w:t>
      </w:r>
      <w:r w:rsidR="00A172E6">
        <w:t xml:space="preserve">. </w:t>
      </w:r>
      <w:r w:rsidR="00D274C9">
        <w:t>Surveys</w:t>
      </w:r>
    </w:p>
    <w:p w:rsidR="00887524" w:rsidRDefault="00887524" w:rsidP="00D274C9">
      <w:pPr>
        <w:pStyle w:val="ListParagraph"/>
        <w:numPr>
          <w:ilvl w:val="0"/>
          <w:numId w:val="6"/>
        </w:numPr>
      </w:pPr>
      <w:r>
        <w:t xml:space="preserve">We want to order some survey data to find out what kind of quality we can expect at sub-provincial geographies. We will have to minimize </w:t>
      </w:r>
      <w:proofErr w:type="spellStart"/>
      <w:r>
        <w:t>crosstabulations</w:t>
      </w:r>
      <w:proofErr w:type="spellEnd"/>
      <w:r>
        <w:t xml:space="preserve"> in order to minimize suppression. Therefore we want to know which variables will be of greatest use.</w:t>
      </w:r>
    </w:p>
    <w:p w:rsidR="00887524" w:rsidRDefault="00D274C9" w:rsidP="00D274C9">
      <w:pPr>
        <w:pStyle w:val="ListParagraph"/>
        <w:numPr>
          <w:ilvl w:val="0"/>
          <w:numId w:val="6"/>
        </w:numPr>
      </w:pPr>
      <w:r>
        <w:t>Canadian Survey on Disability (</w:t>
      </w:r>
      <w:hyperlink r:id="rId10" w:history="1">
        <w:r>
          <w:rPr>
            <w:rStyle w:val="Hyperlink"/>
          </w:rPr>
          <w:t>C</w:t>
        </w:r>
        <w:r w:rsidRPr="00D274C9">
          <w:rPr>
            <w:rStyle w:val="Hyperlink"/>
          </w:rPr>
          <w:t>ANSIM</w:t>
        </w:r>
      </w:hyperlink>
      <w:r>
        <w:t>)</w:t>
      </w:r>
      <w:r w:rsidR="00B07FE4">
        <w:t>:</w:t>
      </w:r>
    </w:p>
    <w:p w:rsidR="00D274C9" w:rsidRDefault="00887524" w:rsidP="00887524">
      <w:pPr>
        <w:pStyle w:val="ListParagraph"/>
        <w:numPr>
          <w:ilvl w:val="1"/>
          <w:numId w:val="6"/>
        </w:numPr>
      </w:pPr>
      <w:r>
        <w:t>In Ontario, interest is largely derived from Accessibility for Ontarians with Disabilities Act</w:t>
      </w:r>
      <w:r w:rsidR="00B07FE4">
        <w:t>.</w:t>
      </w:r>
    </w:p>
    <w:p w:rsidR="00F4645D" w:rsidRDefault="00887524" w:rsidP="00887524">
      <w:pPr>
        <w:pStyle w:val="ListParagraph"/>
        <w:numPr>
          <w:ilvl w:val="1"/>
          <w:numId w:val="6"/>
        </w:numPr>
      </w:pPr>
      <w:r>
        <w:t>York/Toronto/Calgary/WDG: Any sub-provincial data would be useful</w:t>
      </w:r>
      <w:r w:rsidR="00B07FE4">
        <w:t>.</w:t>
      </w:r>
    </w:p>
    <w:p w:rsidR="00F4645D" w:rsidRDefault="00887524" w:rsidP="00887524">
      <w:pPr>
        <w:pStyle w:val="ListParagraph"/>
        <w:numPr>
          <w:ilvl w:val="1"/>
          <w:numId w:val="6"/>
        </w:numPr>
      </w:pPr>
      <w:r>
        <w:t>York: Age ranges would be useful for age-friendly initiatives</w:t>
      </w:r>
      <w:r w:rsidR="00B07FE4">
        <w:t>.</w:t>
      </w:r>
    </w:p>
    <w:p w:rsidR="00F4645D" w:rsidRDefault="00887524" w:rsidP="00887524">
      <w:pPr>
        <w:pStyle w:val="ListParagraph"/>
        <w:numPr>
          <w:ilvl w:val="1"/>
          <w:numId w:val="6"/>
        </w:numPr>
      </w:pPr>
      <w:r>
        <w:t>WDG: We should make sure we understand the target population, sample size, etc. very well before ordering</w:t>
      </w:r>
      <w:r w:rsidR="00B07FE4">
        <w:t>.</w:t>
      </w:r>
    </w:p>
    <w:p w:rsidR="00887524" w:rsidRDefault="00887524" w:rsidP="00887524">
      <w:pPr>
        <w:pStyle w:val="ListParagraph"/>
        <w:numPr>
          <w:ilvl w:val="2"/>
          <w:numId w:val="6"/>
        </w:numPr>
      </w:pPr>
      <w:r>
        <w:t>Pool from which sample is drawn: NHS responses to Q7 and Q8</w:t>
      </w:r>
      <w:r w:rsidR="00B07FE4">
        <w:t>.</w:t>
      </w:r>
    </w:p>
    <w:p w:rsidR="00887524" w:rsidRDefault="00B07FE4" w:rsidP="00FF3EFC">
      <w:pPr>
        <w:pStyle w:val="ListParagraph"/>
        <w:numPr>
          <w:ilvl w:val="2"/>
          <w:numId w:val="6"/>
        </w:numPr>
      </w:pPr>
      <w:r>
        <w:t xml:space="preserve">More information: </w:t>
      </w:r>
      <w:r w:rsidR="00FF3EFC" w:rsidRPr="00FF3EFC">
        <w:t>http://www.statcan.gc.ca/pub/89-654-x/89-654-x2014001-eng.htm#a3</w:t>
      </w:r>
      <w:r>
        <w:t>.</w:t>
      </w:r>
    </w:p>
    <w:p w:rsidR="003F6ED1" w:rsidRDefault="00D274C9" w:rsidP="00D274C9">
      <w:pPr>
        <w:pStyle w:val="ListParagraph"/>
        <w:numPr>
          <w:ilvl w:val="0"/>
          <w:numId w:val="6"/>
        </w:numPr>
      </w:pPr>
      <w:r>
        <w:lastRenderedPageBreak/>
        <w:t>General Social Survey Time Use Cycle 24 (</w:t>
      </w:r>
      <w:hyperlink r:id="rId11" w:history="1">
        <w:r w:rsidRPr="00D274C9">
          <w:rPr>
            <w:rStyle w:val="Hyperlink"/>
          </w:rPr>
          <w:t>CANSIM</w:t>
        </w:r>
      </w:hyperlink>
      <w:r w:rsidR="003F6ED1">
        <w:t>)</w:t>
      </w:r>
      <w:r w:rsidR="00B07FE4">
        <w:t>:</w:t>
      </w:r>
    </w:p>
    <w:p w:rsidR="00D274C9" w:rsidRDefault="00D274C9" w:rsidP="003F6ED1">
      <w:pPr>
        <w:pStyle w:val="ListParagraph"/>
        <w:numPr>
          <w:ilvl w:val="1"/>
          <w:numId w:val="6"/>
        </w:numPr>
      </w:pPr>
      <w:r>
        <w:t>We intend to use this Cycle as our test case for understanding how many CD/CSDs will be available from the GSS</w:t>
      </w:r>
      <w:r w:rsidR="00B07FE4">
        <w:t>.</w:t>
      </w:r>
    </w:p>
    <w:p w:rsidR="00690841" w:rsidRDefault="003F6ED1" w:rsidP="00690841">
      <w:pPr>
        <w:pStyle w:val="ListParagraph"/>
        <w:numPr>
          <w:ilvl w:val="1"/>
          <w:numId w:val="6"/>
        </w:numPr>
      </w:pPr>
      <w:r>
        <w:t xml:space="preserve">Not useful: commute times, social contact, </w:t>
      </w:r>
      <w:proofErr w:type="gramStart"/>
      <w:r>
        <w:t>pre</w:t>
      </w:r>
      <w:proofErr w:type="gramEnd"/>
      <w:r>
        <w:t>-2010</w:t>
      </w:r>
      <w:r w:rsidR="00B07FE4">
        <w:t>.</w:t>
      </w:r>
    </w:p>
    <w:p w:rsidR="003F6ED1" w:rsidRDefault="003F6ED1" w:rsidP="00690841">
      <w:pPr>
        <w:pStyle w:val="ListParagraph"/>
        <w:numPr>
          <w:ilvl w:val="1"/>
          <w:numId w:val="6"/>
        </w:numPr>
      </w:pPr>
      <w:r>
        <w:t>Useful:</w:t>
      </w:r>
    </w:p>
    <w:p w:rsidR="00690841" w:rsidRDefault="003F6ED1" w:rsidP="003F6ED1">
      <w:pPr>
        <w:pStyle w:val="ListParagraph"/>
        <w:numPr>
          <w:ilvl w:val="2"/>
          <w:numId w:val="6"/>
        </w:numPr>
      </w:pPr>
      <w:r>
        <w:t>York/Montreal/Guelph: voluntary work (Time Use and ICT)</w:t>
      </w:r>
    </w:p>
    <w:p w:rsidR="003F6ED1" w:rsidRDefault="003F6ED1" w:rsidP="003F6ED1">
      <w:pPr>
        <w:pStyle w:val="ListParagraph"/>
        <w:numPr>
          <w:ilvl w:val="2"/>
          <w:numId w:val="6"/>
        </w:numPr>
      </w:pPr>
      <w:r>
        <w:t xml:space="preserve">WDG: family resiliency </w:t>
      </w:r>
    </w:p>
    <w:p w:rsidR="006E3FAC" w:rsidRDefault="003F6ED1" w:rsidP="003F6ED1">
      <w:pPr>
        <w:pStyle w:val="ListParagraph"/>
        <w:numPr>
          <w:ilvl w:val="2"/>
          <w:numId w:val="6"/>
        </w:numPr>
      </w:pPr>
      <w:r>
        <w:t>York: s</w:t>
      </w:r>
      <w:r w:rsidR="006E3FAC">
        <w:t>ocial networks (proximity of friends and relatives)</w:t>
      </w:r>
    </w:p>
    <w:p w:rsidR="006E3FAC" w:rsidRDefault="003F6ED1" w:rsidP="003F6ED1">
      <w:pPr>
        <w:pStyle w:val="ListParagraph"/>
        <w:numPr>
          <w:ilvl w:val="2"/>
          <w:numId w:val="6"/>
        </w:numPr>
      </w:pPr>
      <w:r>
        <w:t>York: retirement (all)</w:t>
      </w:r>
    </w:p>
    <w:p w:rsidR="006E3FAC" w:rsidRDefault="006E3FAC" w:rsidP="003F6ED1">
      <w:pPr>
        <w:pStyle w:val="ListParagraph"/>
        <w:numPr>
          <w:ilvl w:val="2"/>
          <w:numId w:val="6"/>
        </w:numPr>
      </w:pPr>
      <w:r>
        <w:t xml:space="preserve">York: </w:t>
      </w:r>
      <w:r w:rsidR="003F6ED1">
        <w:t>voting (from social engagement)</w:t>
      </w:r>
    </w:p>
    <w:p w:rsidR="00D274C9" w:rsidRDefault="00D274C9" w:rsidP="00D274C9">
      <w:pPr>
        <w:pStyle w:val="ListParagraph"/>
        <w:numPr>
          <w:ilvl w:val="0"/>
          <w:numId w:val="6"/>
        </w:numPr>
      </w:pPr>
      <w:r>
        <w:t>Longitudinal Administrative Databank (</w:t>
      </w:r>
      <w:hyperlink r:id="rId12" w:history="1">
        <w:r w:rsidRPr="00D274C9">
          <w:rPr>
            <w:rStyle w:val="Hyperlink"/>
          </w:rPr>
          <w:t>CANSIM</w:t>
        </w:r>
      </w:hyperlink>
      <w:r>
        <w:t>)</w:t>
      </w:r>
      <w:r w:rsidR="00B07FE4">
        <w:t>:</w:t>
      </w:r>
    </w:p>
    <w:p w:rsidR="006E3FAC" w:rsidRDefault="003F6ED1" w:rsidP="006E3FAC">
      <w:pPr>
        <w:pStyle w:val="ListParagraph"/>
        <w:numPr>
          <w:ilvl w:val="1"/>
          <w:numId w:val="6"/>
        </w:numPr>
      </w:pPr>
      <w:r>
        <w:t>No input</w:t>
      </w:r>
      <w:r w:rsidR="00B07FE4">
        <w:t xml:space="preserve"> from the group.</w:t>
      </w:r>
    </w:p>
    <w:p w:rsidR="003F6ED1" w:rsidRDefault="00D274C9" w:rsidP="006E3FAC">
      <w:pPr>
        <w:pStyle w:val="ListParagraph"/>
        <w:numPr>
          <w:ilvl w:val="0"/>
          <w:numId w:val="6"/>
        </w:numPr>
      </w:pPr>
      <w:r>
        <w:t>Labour Force Survey (</w:t>
      </w:r>
      <w:hyperlink r:id="rId13" w:history="1">
        <w:r w:rsidRPr="00D274C9">
          <w:rPr>
            <w:rStyle w:val="Hyperlink"/>
          </w:rPr>
          <w:t>CANSIM</w:t>
        </w:r>
      </w:hyperlink>
      <w:r>
        <w:t>)</w:t>
      </w:r>
      <w:r w:rsidR="00B07FE4">
        <w:t>:</w:t>
      </w:r>
    </w:p>
    <w:p w:rsidR="00F4645D" w:rsidRDefault="003F6ED1" w:rsidP="003F6ED1">
      <w:pPr>
        <w:pStyle w:val="ListParagraph"/>
        <w:numPr>
          <w:ilvl w:val="1"/>
          <w:numId w:val="6"/>
        </w:numPr>
      </w:pPr>
      <w:r>
        <w:t xml:space="preserve">Only available for </w:t>
      </w:r>
      <w:proofErr w:type="spellStart"/>
      <w:r>
        <w:t>QoLRS</w:t>
      </w:r>
      <w:proofErr w:type="spellEnd"/>
      <w:r>
        <w:t xml:space="preserve"> geographies (CSD/CD)</w:t>
      </w:r>
      <w:r w:rsidR="00B07FE4">
        <w:t>.</w:t>
      </w:r>
    </w:p>
    <w:p w:rsidR="003F6ED1" w:rsidRPr="00D274C9" w:rsidRDefault="003F6ED1" w:rsidP="003F6ED1">
      <w:pPr>
        <w:pStyle w:val="ListParagraph"/>
        <w:numPr>
          <w:ilvl w:val="1"/>
          <w:numId w:val="6"/>
        </w:numPr>
      </w:pPr>
      <w:r>
        <w:t>We periodically ask for more geographies, the answer is always “no”</w:t>
      </w:r>
      <w:r w:rsidR="00B07FE4">
        <w:t>. We will ask again this time.</w:t>
      </w:r>
    </w:p>
    <w:p w:rsidR="00A172E6" w:rsidRDefault="001B5E76" w:rsidP="001B5E76">
      <w:pPr>
        <w:pStyle w:val="Heading1"/>
      </w:pPr>
      <w:r>
        <w:t>4</w:t>
      </w:r>
      <w:r w:rsidR="00A172E6">
        <w:t xml:space="preserve">. </w:t>
      </w:r>
      <w:proofErr w:type="spellStart"/>
      <w:r w:rsidR="00D274C9">
        <w:t>Taxfiler</w:t>
      </w:r>
      <w:proofErr w:type="spellEnd"/>
      <w:r w:rsidR="00D274C9">
        <w:t xml:space="preserve"> custom geography</w:t>
      </w:r>
    </w:p>
    <w:p w:rsidR="003F6ED1" w:rsidRDefault="003F6ED1" w:rsidP="007B0FF6">
      <w:pPr>
        <w:pStyle w:val="ListParagraph"/>
        <w:numPr>
          <w:ilvl w:val="0"/>
          <w:numId w:val="9"/>
        </w:numPr>
      </w:pPr>
      <w:r>
        <w:t>Plan: to notify Statistics Canada that we intend to provide them with concordance files using six-digit postal codes, in order to generate custom T1FF geographies.</w:t>
      </w:r>
    </w:p>
    <w:p w:rsidR="003F6ED1" w:rsidRDefault="003F6ED1" w:rsidP="003F6ED1">
      <w:pPr>
        <w:pStyle w:val="ListParagraph"/>
        <w:numPr>
          <w:ilvl w:val="1"/>
          <w:numId w:val="9"/>
        </w:numPr>
      </w:pPr>
      <w:r>
        <w:t>Calgary has contacted Statistics Canada with a similar request and gotten more detailed information</w:t>
      </w:r>
      <w:r w:rsidR="00B07FE4">
        <w:t>.</w:t>
      </w:r>
    </w:p>
    <w:p w:rsidR="003F6ED1" w:rsidRDefault="003F6ED1" w:rsidP="003F6ED1">
      <w:pPr>
        <w:pStyle w:val="ListParagraph"/>
        <w:numPr>
          <w:ilvl w:val="1"/>
          <w:numId w:val="9"/>
        </w:numPr>
      </w:pPr>
      <w:r>
        <w:t>CDP Team will follow up with Calgary for more detail</w:t>
      </w:r>
      <w:r w:rsidR="00B07FE4">
        <w:t>.</w:t>
      </w:r>
    </w:p>
    <w:p w:rsidR="003F6ED1" w:rsidRDefault="003F6ED1" w:rsidP="003F6ED1">
      <w:pPr>
        <w:pStyle w:val="ListParagraph"/>
        <w:numPr>
          <w:ilvl w:val="1"/>
          <w:numId w:val="9"/>
        </w:numPr>
      </w:pPr>
      <w:proofErr w:type="spellStart"/>
      <w:r>
        <w:t>Shapefiles</w:t>
      </w:r>
      <w:proofErr w:type="spellEnd"/>
      <w:r>
        <w:t xml:space="preserve"> may be easier for Statistics Canada than concordance files</w:t>
      </w:r>
      <w:r w:rsidR="00B45CDE">
        <w:t xml:space="preserve"> (TBC)</w:t>
      </w:r>
      <w:r w:rsidR="00B07FE4">
        <w:t>.</w:t>
      </w:r>
    </w:p>
    <w:p w:rsidR="003F6ED1" w:rsidRDefault="003F6ED1" w:rsidP="003F6ED1">
      <w:pPr>
        <w:pStyle w:val="ListParagraph"/>
        <w:numPr>
          <w:ilvl w:val="1"/>
          <w:numId w:val="9"/>
        </w:numPr>
      </w:pPr>
      <w:r>
        <w:t>Six-month turnaround minimum</w:t>
      </w:r>
      <w:r w:rsidR="00B07FE4">
        <w:t>.</w:t>
      </w:r>
    </w:p>
    <w:p w:rsidR="00ED5329" w:rsidRDefault="00ED5329" w:rsidP="001B5E76">
      <w:pPr>
        <w:pStyle w:val="Heading1"/>
      </w:pPr>
      <w:r>
        <w:t>6. Other business</w:t>
      </w:r>
    </w:p>
    <w:p w:rsidR="005A66C3" w:rsidRDefault="00ED5329" w:rsidP="001B5E76">
      <w:pPr>
        <w:pStyle w:val="Heading1"/>
      </w:pPr>
      <w:r>
        <w:t>7</w:t>
      </w:r>
      <w:r w:rsidR="00A172E6">
        <w:t>. Next meeting</w:t>
      </w:r>
    </w:p>
    <w:p w:rsidR="001B5E76" w:rsidRPr="00EF7FE1" w:rsidRDefault="00EF7FE1" w:rsidP="001B5E76">
      <w:r w:rsidRPr="00EF7FE1">
        <w:t>Tentative: September 16, 2015, 1:30-2:30 p.m. EDT</w:t>
      </w:r>
    </w:p>
    <w:p w:rsidR="00B07FE4" w:rsidRDefault="00B07FE4">
      <w:pPr>
        <w:rPr>
          <w:lang w:val="fr-CA"/>
        </w:rPr>
      </w:pPr>
      <w:r>
        <w:rPr>
          <w:lang w:val="fr-CA"/>
        </w:rPr>
        <w:br w:type="page"/>
      </w:r>
      <w:bookmarkStart w:id="0" w:name="_GoBack"/>
      <w:bookmarkEnd w:id="0"/>
    </w:p>
    <w:p w:rsidR="000D67FD" w:rsidRPr="001B5E76" w:rsidRDefault="000D67FD" w:rsidP="000D67FD">
      <w:pPr>
        <w:pStyle w:val="NoSpacing"/>
        <w:rPr>
          <w:lang w:val="fr-CA"/>
        </w:rPr>
      </w:pPr>
      <w:r w:rsidRPr="001B5E76">
        <w:rPr>
          <w:lang w:val="fr-CA"/>
        </w:rPr>
        <w:lastRenderedPageBreak/>
        <w:t xml:space="preserve">CCDS PDC Groupe de travail </w:t>
      </w:r>
      <w:r>
        <w:rPr>
          <w:lang w:val="fr-CA"/>
        </w:rPr>
        <w:t>des données</w:t>
      </w:r>
    </w:p>
    <w:p w:rsidR="001B5E76" w:rsidRPr="000D67FD" w:rsidRDefault="001B5E76" w:rsidP="001B5E76">
      <w:pPr>
        <w:pStyle w:val="NoSpacing"/>
        <w:rPr>
          <w:lang w:val="fr-CA"/>
        </w:rPr>
      </w:pPr>
      <w:r w:rsidRPr="000D67FD">
        <w:rPr>
          <w:lang w:val="fr-CA"/>
        </w:rPr>
        <w:t>Le mercredi 8 juillet 2015</w:t>
      </w:r>
    </w:p>
    <w:p w:rsidR="001B5E76" w:rsidRPr="000D67FD" w:rsidRDefault="001B5E76" w:rsidP="001B5E76">
      <w:pPr>
        <w:pStyle w:val="NoSpacing"/>
        <w:rPr>
          <w:lang w:val="fr-CA"/>
        </w:rPr>
      </w:pPr>
      <w:r w:rsidRPr="000D67FD">
        <w:rPr>
          <w:lang w:val="fr-CA"/>
        </w:rPr>
        <w:t>13h30, heure de l’Est</w:t>
      </w:r>
    </w:p>
    <w:p w:rsidR="001B5E76" w:rsidRPr="001B5E76" w:rsidRDefault="001B5E76" w:rsidP="001B5E76">
      <w:pPr>
        <w:pStyle w:val="NoSpacing"/>
        <w:rPr>
          <w:lang w:val="fr-CA"/>
        </w:rPr>
      </w:pPr>
      <w:r w:rsidRPr="001B5E76">
        <w:rPr>
          <w:lang w:val="fr-CA"/>
        </w:rPr>
        <w:t>Téléconférence</w:t>
      </w:r>
    </w:p>
    <w:p w:rsidR="001B5E76" w:rsidRPr="001B5E76" w:rsidRDefault="001B5E76" w:rsidP="001B5E76">
      <w:pPr>
        <w:pStyle w:val="Title"/>
        <w:rPr>
          <w:lang w:val="fr-CA"/>
        </w:rPr>
      </w:pPr>
      <w:r w:rsidRPr="001B5E76">
        <w:rPr>
          <w:lang w:val="fr-CA"/>
        </w:rPr>
        <w:t>Ordre du jour</w:t>
      </w:r>
    </w:p>
    <w:p w:rsidR="001B5E76" w:rsidRDefault="00F2063B" w:rsidP="00F2063B">
      <w:pPr>
        <w:pStyle w:val="Heading1"/>
        <w:rPr>
          <w:lang w:val="fr-CA"/>
        </w:rPr>
      </w:pPr>
      <w:r>
        <w:rPr>
          <w:lang w:val="fr-CA"/>
        </w:rPr>
        <w:t xml:space="preserve">1. </w:t>
      </w:r>
      <w:r w:rsidR="001B5E76" w:rsidRPr="001B5E76">
        <w:rPr>
          <w:lang w:val="fr-CA"/>
        </w:rPr>
        <w:t>Bienvenue</w:t>
      </w:r>
    </w:p>
    <w:p w:rsidR="006A0833" w:rsidRPr="00911A1D" w:rsidRDefault="006A0833" w:rsidP="006A0833">
      <w:proofErr w:type="spellStart"/>
      <w:r>
        <w:t>Présent</w:t>
      </w:r>
      <w:proofErr w:type="spellEnd"/>
      <w:r>
        <w:t xml:space="preserve">: Andrea Dort (Peel Region), Auburn Larose (WDG), Charles </w:t>
      </w:r>
      <w:proofErr w:type="spellStart"/>
      <w:r>
        <w:t>Burchill</w:t>
      </w:r>
      <w:proofErr w:type="spellEnd"/>
      <w:r>
        <w:t xml:space="preserve"> (Winnipeg), Heath </w:t>
      </w:r>
      <w:proofErr w:type="spellStart"/>
      <w:r>
        <w:t>Priston</w:t>
      </w:r>
      <w:proofErr w:type="spellEnd"/>
      <w:r>
        <w:t xml:space="preserve"> (Toronto), Isabelle </w:t>
      </w:r>
      <w:proofErr w:type="spellStart"/>
      <w:r>
        <w:t>Lépine</w:t>
      </w:r>
      <w:proofErr w:type="spellEnd"/>
      <w:r>
        <w:t xml:space="preserve"> (Montréal), Jasmine </w:t>
      </w:r>
      <w:proofErr w:type="spellStart"/>
      <w:r>
        <w:t>Ing</w:t>
      </w:r>
      <w:proofErr w:type="spellEnd"/>
      <w:r>
        <w:t xml:space="preserve"> (Calgary), Lynn Wright (Simcoe County), Natalie </w:t>
      </w:r>
      <w:proofErr w:type="spellStart"/>
      <w:r>
        <w:t>Hui</w:t>
      </w:r>
      <w:proofErr w:type="spellEnd"/>
      <w:r>
        <w:t xml:space="preserve"> (York Region), Mike </w:t>
      </w:r>
      <w:proofErr w:type="spellStart"/>
      <w:r>
        <w:t>Ditor</w:t>
      </w:r>
      <w:proofErr w:type="spellEnd"/>
      <w:r>
        <w:t xml:space="preserve"> (</w:t>
      </w:r>
      <w:r>
        <w:t>PDC</w:t>
      </w:r>
      <w:r>
        <w:t xml:space="preserve">), Brendan </w:t>
      </w:r>
      <w:proofErr w:type="spellStart"/>
      <w:r>
        <w:t>Rahman</w:t>
      </w:r>
      <w:proofErr w:type="spellEnd"/>
      <w:r>
        <w:t xml:space="preserve"> (</w:t>
      </w:r>
      <w:r>
        <w:t>PDC</w:t>
      </w:r>
      <w:r>
        <w:t>)</w:t>
      </w:r>
    </w:p>
    <w:p w:rsidR="001B5E76" w:rsidRDefault="001B5E76" w:rsidP="001B5E76">
      <w:pPr>
        <w:pStyle w:val="Heading1"/>
        <w:rPr>
          <w:lang w:val="fr-CA"/>
        </w:rPr>
      </w:pPr>
      <w:r w:rsidRPr="001B5E76">
        <w:rPr>
          <w:lang w:val="fr-CA"/>
        </w:rPr>
        <w:t xml:space="preserve">2. </w:t>
      </w:r>
      <w:r>
        <w:rPr>
          <w:lang w:val="fr-CA"/>
        </w:rPr>
        <w:t>Mise à jour de la R</w:t>
      </w:r>
      <w:r w:rsidRPr="001B5E76">
        <w:rPr>
          <w:lang w:val="fr-CA"/>
        </w:rPr>
        <w:t>encontre annuelle</w:t>
      </w:r>
    </w:p>
    <w:p w:rsidR="00911A1D" w:rsidRPr="00F2063B" w:rsidRDefault="00767F34" w:rsidP="00F2063B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Le b</w:t>
      </w:r>
      <w:r w:rsidR="006A0833">
        <w:rPr>
          <w:lang w:val="fr-CA"/>
        </w:rPr>
        <w:t xml:space="preserve">udget </w:t>
      </w:r>
      <w:r>
        <w:rPr>
          <w:lang w:val="fr-CA"/>
        </w:rPr>
        <w:t>et l’</w:t>
      </w:r>
      <w:r w:rsidR="00F2063B">
        <w:rPr>
          <w:lang w:val="fr-CA"/>
        </w:rPr>
        <w:t xml:space="preserve">Annexe B ont </w:t>
      </w:r>
      <w:r w:rsidR="00F2063B" w:rsidRPr="00F2063B">
        <w:rPr>
          <w:lang w:val="fr-CA"/>
        </w:rPr>
        <w:t>été approuvé</w:t>
      </w:r>
      <w:r w:rsidR="006A0833">
        <w:rPr>
          <w:lang w:val="fr-CA"/>
        </w:rPr>
        <w:t>s</w:t>
      </w:r>
      <w:r w:rsidR="00F2063B" w:rsidRPr="00F2063B">
        <w:rPr>
          <w:lang w:val="fr-CA"/>
        </w:rPr>
        <w:t xml:space="preserve"> pour </w:t>
      </w:r>
      <w:r w:rsidR="006A0833">
        <w:rPr>
          <w:lang w:val="fr-CA"/>
        </w:rPr>
        <w:t xml:space="preserve">l’exercice </w:t>
      </w:r>
      <w:r w:rsidR="00F2063B" w:rsidRPr="00F2063B">
        <w:rPr>
          <w:lang w:val="fr-CA"/>
        </w:rPr>
        <w:t>2015-2016</w:t>
      </w:r>
      <w:r w:rsidR="00B07FE4">
        <w:rPr>
          <w:lang w:val="fr-CA"/>
        </w:rPr>
        <w:t>.</w:t>
      </w:r>
    </w:p>
    <w:p w:rsidR="00F2063B" w:rsidRDefault="006A0833" w:rsidP="00F2063B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Les m</w:t>
      </w:r>
      <w:r w:rsidR="00F2063B">
        <w:rPr>
          <w:lang w:val="fr-CA"/>
        </w:rPr>
        <w:t>essages clé</w:t>
      </w:r>
      <w:r>
        <w:rPr>
          <w:lang w:val="fr-CA"/>
        </w:rPr>
        <w:t>s</w:t>
      </w:r>
      <w:r w:rsidR="00F2063B">
        <w:rPr>
          <w:lang w:val="fr-CA"/>
        </w:rPr>
        <w:t xml:space="preserve"> à retenir en ce qui concerne l’ENM : Les tableaux du Projet de pauvreté ont une priorité </w:t>
      </w:r>
      <w:r>
        <w:rPr>
          <w:lang w:val="fr-CA"/>
        </w:rPr>
        <w:t>élevée</w:t>
      </w:r>
      <w:r w:rsidR="00F2063B">
        <w:rPr>
          <w:lang w:val="fr-CA"/>
        </w:rPr>
        <w:t xml:space="preserve"> </w:t>
      </w:r>
      <w:r>
        <w:rPr>
          <w:lang w:val="fr-CA"/>
        </w:rPr>
        <w:t>selon les</w:t>
      </w:r>
      <w:r w:rsidR="00F2063B">
        <w:rPr>
          <w:lang w:val="fr-CA"/>
        </w:rPr>
        <w:t xml:space="preserve"> membres</w:t>
      </w:r>
      <w:r>
        <w:rPr>
          <w:lang w:val="fr-CA"/>
        </w:rPr>
        <w:t>,</w:t>
      </w:r>
      <w:r w:rsidR="00F2063B">
        <w:rPr>
          <w:lang w:val="fr-CA"/>
        </w:rPr>
        <w:t xml:space="preserve"> </w:t>
      </w:r>
      <w:r w:rsidR="00767F34">
        <w:rPr>
          <w:lang w:val="fr-CA"/>
        </w:rPr>
        <w:t>vis-à-vis</w:t>
      </w:r>
      <w:r w:rsidR="00F2063B">
        <w:rPr>
          <w:lang w:val="fr-CA"/>
        </w:rPr>
        <w:t xml:space="preserve"> </w:t>
      </w:r>
      <w:r>
        <w:rPr>
          <w:lang w:val="fr-CA"/>
        </w:rPr>
        <w:t>des</w:t>
      </w:r>
      <w:r w:rsidR="00767F34">
        <w:rPr>
          <w:lang w:val="fr-CA"/>
        </w:rPr>
        <w:t xml:space="preserve"> autres</w:t>
      </w:r>
      <w:r w:rsidR="00F2063B">
        <w:rPr>
          <w:lang w:val="fr-CA"/>
        </w:rPr>
        <w:t xml:space="preserve"> tableaux thématiques.</w:t>
      </w:r>
    </w:p>
    <w:p w:rsidR="00F2063B" w:rsidRDefault="00767F34" w:rsidP="00F2063B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 xml:space="preserve">Un tableau </w:t>
      </w:r>
      <w:r w:rsidR="006A0833">
        <w:rPr>
          <w:lang w:val="fr-CA"/>
        </w:rPr>
        <w:t xml:space="preserve">a été recommandé par le </w:t>
      </w:r>
      <w:proofErr w:type="spellStart"/>
      <w:r w:rsidR="006A0833">
        <w:rPr>
          <w:lang w:val="fr-CA"/>
        </w:rPr>
        <w:t>Compté</w:t>
      </w:r>
      <w:proofErr w:type="spellEnd"/>
      <w:r w:rsidR="006A0833">
        <w:rPr>
          <w:lang w:val="fr-CA"/>
        </w:rPr>
        <w:t xml:space="preserve"> de </w:t>
      </w:r>
      <w:proofErr w:type="spellStart"/>
      <w:r w:rsidR="006A0833">
        <w:rPr>
          <w:lang w:val="fr-CA"/>
        </w:rPr>
        <w:t>Simcoe</w:t>
      </w:r>
      <w:proofErr w:type="spellEnd"/>
      <w:r w:rsidR="006A0833">
        <w:rPr>
          <w:lang w:val="fr-CA"/>
        </w:rPr>
        <w:t xml:space="preserve">, comprenant la variable du </w:t>
      </w:r>
      <w:r>
        <w:rPr>
          <w:lang w:val="fr-CA"/>
        </w:rPr>
        <w:t xml:space="preserve">mode </w:t>
      </w:r>
      <w:r w:rsidR="006A0833">
        <w:rPr>
          <w:lang w:val="fr-CA"/>
        </w:rPr>
        <w:t xml:space="preserve">d’occupation, croisée </w:t>
      </w:r>
      <w:r>
        <w:rPr>
          <w:lang w:val="fr-CA"/>
        </w:rPr>
        <w:t xml:space="preserve">par </w:t>
      </w:r>
      <w:r w:rsidR="006A0833">
        <w:rPr>
          <w:lang w:val="fr-CA"/>
        </w:rPr>
        <w:t xml:space="preserve">les </w:t>
      </w:r>
      <w:r>
        <w:rPr>
          <w:lang w:val="fr-CA"/>
        </w:rPr>
        <w:t>décile</w:t>
      </w:r>
      <w:r w:rsidR="006A0833">
        <w:rPr>
          <w:lang w:val="fr-CA"/>
        </w:rPr>
        <w:t>s de revenu.</w:t>
      </w:r>
    </w:p>
    <w:p w:rsidR="00F2063B" w:rsidRDefault="006A0833" w:rsidP="00F2063B">
      <w:pPr>
        <w:pStyle w:val="ListParagraph"/>
        <w:numPr>
          <w:ilvl w:val="1"/>
          <w:numId w:val="9"/>
        </w:numPr>
        <w:rPr>
          <w:lang w:val="fr-CA"/>
        </w:rPr>
      </w:pPr>
      <w:r>
        <w:rPr>
          <w:lang w:val="fr-CA"/>
        </w:rPr>
        <w:t xml:space="preserve">Ce tableau serait </w:t>
      </w:r>
      <w:r w:rsidR="00767F34">
        <w:rPr>
          <w:lang w:val="fr-CA"/>
        </w:rPr>
        <w:t>u</w:t>
      </w:r>
      <w:r w:rsidR="00F2063B">
        <w:rPr>
          <w:lang w:val="fr-CA"/>
        </w:rPr>
        <w:t>til</w:t>
      </w:r>
      <w:r w:rsidR="00767F34">
        <w:rPr>
          <w:lang w:val="fr-CA"/>
        </w:rPr>
        <w:t>e</w:t>
      </w:r>
      <w:r w:rsidR="00F2063B">
        <w:rPr>
          <w:lang w:val="fr-CA"/>
        </w:rPr>
        <w:t xml:space="preserve"> pour Toronto et Calgary</w:t>
      </w:r>
      <w:r w:rsidR="00B07FE4">
        <w:rPr>
          <w:lang w:val="fr-CA"/>
        </w:rPr>
        <w:t>.</w:t>
      </w:r>
    </w:p>
    <w:p w:rsidR="00F2063B" w:rsidRDefault="00F2063B" w:rsidP="00F2063B">
      <w:pPr>
        <w:pStyle w:val="ListParagraph"/>
        <w:numPr>
          <w:ilvl w:val="1"/>
          <w:numId w:val="9"/>
        </w:numPr>
        <w:rPr>
          <w:lang w:val="fr-CA"/>
        </w:rPr>
      </w:pPr>
      <w:r>
        <w:rPr>
          <w:lang w:val="fr-CA"/>
        </w:rPr>
        <w:t>Très util</w:t>
      </w:r>
      <w:r w:rsidR="00767F34">
        <w:rPr>
          <w:lang w:val="fr-CA"/>
        </w:rPr>
        <w:t>e</w:t>
      </w:r>
      <w:r>
        <w:rPr>
          <w:lang w:val="fr-CA"/>
        </w:rPr>
        <w:t xml:space="preserve"> si les </w:t>
      </w:r>
      <w:r w:rsidR="006A0833">
        <w:rPr>
          <w:lang w:val="fr-CA"/>
        </w:rPr>
        <w:t xml:space="preserve">seuils des </w:t>
      </w:r>
      <w:r>
        <w:rPr>
          <w:lang w:val="fr-CA"/>
        </w:rPr>
        <w:t>déciles pourraient être calculé</w:t>
      </w:r>
      <w:r w:rsidR="006A0833">
        <w:rPr>
          <w:lang w:val="fr-CA"/>
        </w:rPr>
        <w:t>e</w:t>
      </w:r>
      <w:r>
        <w:rPr>
          <w:lang w:val="fr-CA"/>
        </w:rPr>
        <w:t>s de manière locale</w:t>
      </w:r>
      <w:r w:rsidR="00B07FE4">
        <w:rPr>
          <w:lang w:val="fr-CA"/>
        </w:rPr>
        <w:t>.</w:t>
      </w:r>
    </w:p>
    <w:p w:rsidR="00F2063B" w:rsidRDefault="00767F34" w:rsidP="00F2063B">
      <w:pPr>
        <w:pStyle w:val="ListParagraph"/>
        <w:numPr>
          <w:ilvl w:val="1"/>
          <w:numId w:val="9"/>
        </w:numPr>
        <w:rPr>
          <w:lang w:val="fr-CA"/>
        </w:rPr>
      </w:pPr>
      <w:r>
        <w:rPr>
          <w:lang w:val="fr-CA"/>
        </w:rPr>
        <w:t>Ce t</w:t>
      </w:r>
      <w:r w:rsidR="00F2063B">
        <w:rPr>
          <w:lang w:val="fr-CA"/>
        </w:rPr>
        <w:t xml:space="preserve">ableau </w:t>
      </w:r>
      <w:r>
        <w:rPr>
          <w:lang w:val="fr-CA"/>
        </w:rPr>
        <w:t>comprend aussi la variable « </w:t>
      </w:r>
      <w:r w:rsidR="00F2063B" w:rsidRPr="00F2063B">
        <w:rPr>
          <w:lang w:val="fr-CA"/>
        </w:rPr>
        <w:t>rapport des frais de logement au revenu</w:t>
      </w:r>
      <w:r>
        <w:rPr>
          <w:lang w:val="fr-CA"/>
        </w:rPr>
        <w:t> »</w:t>
      </w:r>
      <w:r w:rsidR="00F2063B">
        <w:rPr>
          <w:lang w:val="fr-CA"/>
        </w:rPr>
        <w:t xml:space="preserve"> et a p</w:t>
      </w:r>
      <w:r w:rsidR="00B07FE4">
        <w:rPr>
          <w:lang w:val="fr-CA"/>
        </w:rPr>
        <w:t>résentement très bonne cote (8)</w:t>
      </w:r>
      <w:r w:rsidR="006A0833">
        <w:rPr>
          <w:lang w:val="fr-CA"/>
        </w:rPr>
        <w:t xml:space="preserve"> selon notre système de classement</w:t>
      </w:r>
      <w:r w:rsidR="00B07FE4">
        <w:rPr>
          <w:lang w:val="fr-CA"/>
        </w:rPr>
        <w:t>.</w:t>
      </w:r>
    </w:p>
    <w:p w:rsidR="00F2063B" w:rsidRPr="00F2063B" w:rsidRDefault="006A0833" w:rsidP="00F2063B">
      <w:pPr>
        <w:pStyle w:val="ListParagraph"/>
        <w:numPr>
          <w:ilvl w:val="1"/>
          <w:numId w:val="8"/>
        </w:numPr>
        <w:rPr>
          <w:lang w:val="fr-CA"/>
        </w:rPr>
      </w:pPr>
      <w:r>
        <w:rPr>
          <w:lang w:val="fr-CA"/>
        </w:rPr>
        <w:t>Une s</w:t>
      </w:r>
      <w:r w:rsidR="00F2063B">
        <w:rPr>
          <w:lang w:val="fr-CA"/>
        </w:rPr>
        <w:t>olution intérimaire avec les mêmes variables mais sans déciles (</w:t>
      </w:r>
      <w:r w:rsidR="00767F34">
        <w:rPr>
          <w:lang w:val="fr-CA"/>
        </w:rPr>
        <w:t>groupes</w:t>
      </w:r>
      <w:r w:rsidR="00F2063B">
        <w:rPr>
          <w:lang w:val="fr-CA"/>
        </w:rPr>
        <w:t xml:space="preserve"> de revenu au lieu) : </w:t>
      </w:r>
      <w:hyperlink r:id="rId14" w:history="1">
        <w:r w:rsidR="00767F34" w:rsidRPr="006B3290">
          <w:rPr>
            <w:rStyle w:val="Hyperlink"/>
            <w:lang w:val="fr-CA"/>
          </w:rPr>
          <w:t>http://donneescommunautaires.ca/content/age-groups-primary-household-maintainer-13-household-total-income-groups-2010-11-housing</w:t>
        </w:r>
      </w:hyperlink>
      <w:r w:rsidR="00B07FE4">
        <w:rPr>
          <w:lang w:val="fr-CA"/>
        </w:rPr>
        <w:t>.</w:t>
      </w:r>
    </w:p>
    <w:p w:rsidR="001B5E76" w:rsidRPr="001B5E76" w:rsidRDefault="001B5E76" w:rsidP="001B5E76">
      <w:pPr>
        <w:pStyle w:val="Heading1"/>
        <w:rPr>
          <w:lang w:val="fr-CA"/>
        </w:rPr>
      </w:pPr>
      <w:r w:rsidRPr="001B5E76">
        <w:rPr>
          <w:lang w:val="fr-CA"/>
        </w:rPr>
        <w:t xml:space="preserve">3. </w:t>
      </w:r>
      <w:r>
        <w:rPr>
          <w:lang w:val="fr-CA"/>
        </w:rPr>
        <w:t>Enquêtes</w:t>
      </w:r>
    </w:p>
    <w:p w:rsidR="009922E6" w:rsidRDefault="009922E6" w:rsidP="000D67FD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Nous voulons commander </w:t>
      </w:r>
      <w:r w:rsidR="006A0833">
        <w:rPr>
          <w:lang w:val="fr-CA"/>
        </w:rPr>
        <w:t>quelques</w:t>
      </w:r>
      <w:r>
        <w:rPr>
          <w:lang w:val="fr-CA"/>
        </w:rPr>
        <w:t xml:space="preserve"> </w:t>
      </w:r>
      <w:r w:rsidR="006A0833">
        <w:rPr>
          <w:lang w:val="fr-CA"/>
        </w:rPr>
        <w:t>tableaux</w:t>
      </w:r>
      <w:r>
        <w:rPr>
          <w:lang w:val="fr-CA"/>
        </w:rPr>
        <w:t xml:space="preserve"> provenant </w:t>
      </w:r>
      <w:r w:rsidR="006A0833">
        <w:rPr>
          <w:lang w:val="fr-CA"/>
        </w:rPr>
        <w:t xml:space="preserve">de plusieurs </w:t>
      </w:r>
      <w:r>
        <w:rPr>
          <w:lang w:val="fr-CA"/>
        </w:rPr>
        <w:t xml:space="preserve">enquêtes </w:t>
      </w:r>
      <w:r w:rsidR="00767F34">
        <w:rPr>
          <w:lang w:val="fr-CA"/>
        </w:rPr>
        <w:t xml:space="preserve">de Statistique Canada </w:t>
      </w:r>
      <w:r>
        <w:rPr>
          <w:lang w:val="fr-CA"/>
        </w:rPr>
        <w:t xml:space="preserve">afin de connaitre le niveau de qualité </w:t>
      </w:r>
      <w:r w:rsidR="00EA6C64">
        <w:rPr>
          <w:lang w:val="fr-CA"/>
        </w:rPr>
        <w:t>des</w:t>
      </w:r>
      <w:r w:rsidR="006A0833">
        <w:rPr>
          <w:lang w:val="fr-CA"/>
        </w:rPr>
        <w:t xml:space="preserve"> données aux</w:t>
      </w:r>
      <w:r w:rsidR="00B07FE4">
        <w:rPr>
          <w:lang w:val="fr-CA"/>
        </w:rPr>
        <w:t xml:space="preserve"> </w:t>
      </w:r>
      <w:r>
        <w:rPr>
          <w:lang w:val="fr-CA"/>
        </w:rPr>
        <w:t>échelles sous-provinciales. Il va falloir qu’on minimise des croisements pour minimiser la suppression. Donc nous voulons mieux comprendre quelles variables seraient les plus utiles aux membres du PDC.</w:t>
      </w:r>
    </w:p>
    <w:p w:rsidR="001B5E76" w:rsidRDefault="000D67FD" w:rsidP="009922E6">
      <w:pPr>
        <w:pStyle w:val="ListParagraph"/>
        <w:numPr>
          <w:ilvl w:val="0"/>
          <w:numId w:val="6"/>
        </w:numPr>
        <w:rPr>
          <w:lang w:val="fr-CA"/>
        </w:rPr>
      </w:pPr>
      <w:r w:rsidRPr="000D67FD">
        <w:rPr>
          <w:lang w:val="fr-CA"/>
        </w:rPr>
        <w:t xml:space="preserve">Enquête canadienne sur l'incapacité </w:t>
      </w:r>
      <w:r w:rsidR="001B5E76" w:rsidRPr="000D67FD">
        <w:rPr>
          <w:lang w:val="fr-CA"/>
        </w:rPr>
        <w:t>(</w:t>
      </w:r>
      <w:hyperlink r:id="rId15" w:history="1">
        <w:r>
          <w:rPr>
            <w:rStyle w:val="Hyperlink"/>
            <w:lang w:val="fr-CA"/>
          </w:rPr>
          <w:t>sur</w:t>
        </w:r>
        <w:r w:rsidR="001B5E76" w:rsidRPr="000D67FD">
          <w:rPr>
            <w:rStyle w:val="Hyperlink"/>
            <w:lang w:val="fr-CA"/>
          </w:rPr>
          <w:t xml:space="preserve"> CANSIM</w:t>
        </w:r>
      </w:hyperlink>
      <w:r w:rsidR="001B5E76" w:rsidRPr="000D67FD">
        <w:rPr>
          <w:lang w:val="fr-CA"/>
        </w:rPr>
        <w:t>)</w:t>
      </w:r>
      <w:r w:rsidR="00B07FE4">
        <w:rPr>
          <w:lang w:val="fr-CA"/>
        </w:rPr>
        <w:t> :</w:t>
      </w:r>
    </w:p>
    <w:p w:rsidR="009922E6" w:rsidRDefault="009922E6" w:rsidP="009922E6">
      <w:pPr>
        <w:pStyle w:val="ListParagraph"/>
        <w:numPr>
          <w:ilvl w:val="1"/>
          <w:numId w:val="6"/>
        </w:numPr>
        <w:rPr>
          <w:lang w:val="fr-CA"/>
        </w:rPr>
      </w:pPr>
      <w:r>
        <w:rPr>
          <w:lang w:val="fr-CA"/>
        </w:rPr>
        <w:t>En Ontario, l’intérêt provient largement de la l</w:t>
      </w:r>
      <w:r w:rsidRPr="009922E6">
        <w:rPr>
          <w:lang w:val="fr-CA"/>
        </w:rPr>
        <w:t>oi sur l'accessibilité pour les personnes handicapées de l'Ontario</w:t>
      </w:r>
      <w:r w:rsidR="00B07FE4">
        <w:rPr>
          <w:lang w:val="fr-CA"/>
        </w:rPr>
        <w:t>.</w:t>
      </w:r>
    </w:p>
    <w:p w:rsidR="009922E6" w:rsidRDefault="009922E6" w:rsidP="009922E6">
      <w:pPr>
        <w:pStyle w:val="ListParagraph"/>
        <w:numPr>
          <w:ilvl w:val="1"/>
          <w:numId w:val="6"/>
        </w:numPr>
        <w:rPr>
          <w:lang w:val="fr-CA"/>
        </w:rPr>
      </w:pPr>
      <w:r w:rsidRPr="009922E6">
        <w:rPr>
          <w:lang w:val="fr-CA"/>
        </w:rPr>
        <w:lastRenderedPageBreak/>
        <w:t xml:space="preserve">York/Toronto/Calgary/WDG : </w:t>
      </w:r>
      <w:r>
        <w:rPr>
          <w:lang w:val="fr-CA"/>
        </w:rPr>
        <w:t>Tout</w:t>
      </w:r>
      <w:r w:rsidRPr="009922E6">
        <w:rPr>
          <w:lang w:val="fr-CA"/>
        </w:rPr>
        <w:t xml:space="preserve"> tableau </w:t>
      </w:r>
      <w:r>
        <w:rPr>
          <w:lang w:val="fr-CA"/>
        </w:rPr>
        <w:t>à l’échelle sous-provinciale serait utile</w:t>
      </w:r>
      <w:r w:rsidR="00B07FE4">
        <w:rPr>
          <w:lang w:val="fr-CA"/>
        </w:rPr>
        <w:t>.</w:t>
      </w:r>
    </w:p>
    <w:p w:rsidR="009922E6" w:rsidRDefault="009922E6" w:rsidP="009922E6">
      <w:pPr>
        <w:pStyle w:val="ListParagraph"/>
        <w:numPr>
          <w:ilvl w:val="1"/>
          <w:numId w:val="6"/>
        </w:numPr>
        <w:rPr>
          <w:lang w:val="fr-CA"/>
        </w:rPr>
      </w:pPr>
      <w:r>
        <w:rPr>
          <w:lang w:val="fr-CA"/>
        </w:rPr>
        <w:t>York : Les groupes d’âge seraient utiles pour les mesures adaptées aux personnes âgées</w:t>
      </w:r>
      <w:r w:rsidR="00B07FE4">
        <w:rPr>
          <w:lang w:val="fr-CA"/>
        </w:rPr>
        <w:t>.</w:t>
      </w:r>
    </w:p>
    <w:p w:rsidR="00FF3EFC" w:rsidRDefault="00FF3EFC" w:rsidP="009922E6">
      <w:pPr>
        <w:pStyle w:val="ListParagraph"/>
        <w:numPr>
          <w:ilvl w:val="1"/>
          <w:numId w:val="6"/>
        </w:numPr>
        <w:rPr>
          <w:lang w:val="fr-CA"/>
        </w:rPr>
      </w:pPr>
      <w:r>
        <w:rPr>
          <w:lang w:val="fr-CA"/>
        </w:rPr>
        <w:t>WDG : Il va falloir qu’on comprenne bien la population cible, la taille de l’échantillon, etc. avant de commander</w:t>
      </w:r>
      <w:r w:rsidR="00B07FE4">
        <w:rPr>
          <w:lang w:val="fr-CA"/>
        </w:rPr>
        <w:t>.</w:t>
      </w:r>
    </w:p>
    <w:p w:rsidR="00FF3EFC" w:rsidRDefault="00EA6C64" w:rsidP="00FF3EFC">
      <w:pPr>
        <w:pStyle w:val="ListParagraph"/>
        <w:numPr>
          <w:ilvl w:val="2"/>
          <w:numId w:val="6"/>
        </w:numPr>
        <w:rPr>
          <w:lang w:val="fr-CA"/>
        </w:rPr>
      </w:pPr>
      <w:r>
        <w:rPr>
          <w:lang w:val="fr-CA"/>
        </w:rPr>
        <w:t>La population cible</w:t>
      </w:r>
      <w:r w:rsidR="00FF3EFC">
        <w:rPr>
          <w:lang w:val="fr-CA"/>
        </w:rPr>
        <w:t xml:space="preserve"> </w:t>
      </w:r>
      <w:r>
        <w:rPr>
          <w:lang w:val="fr-CA"/>
        </w:rPr>
        <w:t>est tirée de ceux et celles qui ont répondu « oui » aux questions 7 ou 8 de l’ENM.</w:t>
      </w:r>
    </w:p>
    <w:p w:rsidR="00FF3EFC" w:rsidRPr="00FF3EFC" w:rsidRDefault="00B07FE4" w:rsidP="00FF3EFC">
      <w:pPr>
        <w:pStyle w:val="ListParagraph"/>
        <w:numPr>
          <w:ilvl w:val="2"/>
          <w:numId w:val="6"/>
        </w:numPr>
        <w:rPr>
          <w:lang w:val="fr-CA"/>
        </w:rPr>
      </w:pPr>
      <w:r>
        <w:rPr>
          <w:lang w:val="fr-CA"/>
        </w:rPr>
        <w:t xml:space="preserve">D’autres renseignements : </w:t>
      </w:r>
      <w:r w:rsidR="00FF3EFC" w:rsidRPr="00FF3EFC">
        <w:rPr>
          <w:lang w:val="fr-CA"/>
        </w:rPr>
        <w:t>http://www.statcan.gc.ca/pub/89-654-x/89-654-x2014001-</w:t>
      </w:r>
      <w:r w:rsidR="00FF3EFC">
        <w:rPr>
          <w:lang w:val="fr-CA"/>
        </w:rPr>
        <w:t>fra</w:t>
      </w:r>
      <w:r w:rsidR="00FF3EFC" w:rsidRPr="00FF3EFC">
        <w:rPr>
          <w:lang w:val="fr-CA"/>
        </w:rPr>
        <w:t>.htm#a3</w:t>
      </w:r>
    </w:p>
    <w:p w:rsidR="00FF3EFC" w:rsidRDefault="001B5E76" w:rsidP="001B5E76">
      <w:pPr>
        <w:pStyle w:val="ListParagraph"/>
        <w:numPr>
          <w:ilvl w:val="0"/>
          <w:numId w:val="6"/>
        </w:numPr>
        <w:rPr>
          <w:lang w:val="fr-CA"/>
        </w:rPr>
      </w:pPr>
      <w:r w:rsidRPr="001B5E76">
        <w:rPr>
          <w:lang w:val="fr-CA"/>
        </w:rPr>
        <w:t>Enquête sociale générale - L'emploi du temps, cycle 24 (</w:t>
      </w:r>
      <w:hyperlink r:id="rId16" w:history="1">
        <w:r w:rsidR="000D67FD">
          <w:rPr>
            <w:rStyle w:val="Hyperlink"/>
            <w:lang w:val="fr-CA"/>
          </w:rPr>
          <w:t>sur</w:t>
        </w:r>
        <w:r w:rsidRPr="001B5E76">
          <w:rPr>
            <w:rStyle w:val="Hyperlink"/>
            <w:lang w:val="fr-CA"/>
          </w:rPr>
          <w:t xml:space="preserve"> CANSIM</w:t>
        </w:r>
      </w:hyperlink>
      <w:r w:rsidR="00FF3EFC">
        <w:rPr>
          <w:lang w:val="fr-CA"/>
        </w:rPr>
        <w:t>)</w:t>
      </w:r>
      <w:r w:rsidR="00B07FE4">
        <w:rPr>
          <w:lang w:val="fr-CA"/>
        </w:rPr>
        <w:t> :</w:t>
      </w:r>
    </w:p>
    <w:p w:rsidR="001B5E76" w:rsidRDefault="001B5E76" w:rsidP="00FF3EFC">
      <w:pPr>
        <w:pStyle w:val="ListParagraph"/>
        <w:numPr>
          <w:ilvl w:val="1"/>
          <w:numId w:val="6"/>
        </w:numPr>
        <w:rPr>
          <w:lang w:val="fr-CA"/>
        </w:rPr>
      </w:pPr>
      <w:r w:rsidRPr="001B5E76">
        <w:rPr>
          <w:lang w:val="fr-CA"/>
        </w:rPr>
        <w:t xml:space="preserve">Nous </w:t>
      </w:r>
      <w:r>
        <w:rPr>
          <w:lang w:val="fr-CA"/>
        </w:rPr>
        <w:t>souhaitons</w:t>
      </w:r>
      <w:r w:rsidRPr="001B5E76">
        <w:rPr>
          <w:lang w:val="fr-CA"/>
        </w:rPr>
        <w:t xml:space="preserve"> utiliser ce cycle afin de mieux comprendre combien de </w:t>
      </w:r>
      <w:proofErr w:type="spellStart"/>
      <w:r w:rsidRPr="001B5E76">
        <w:rPr>
          <w:lang w:val="fr-CA"/>
        </w:rPr>
        <w:t>DRs</w:t>
      </w:r>
      <w:proofErr w:type="spellEnd"/>
      <w:r w:rsidRPr="001B5E76">
        <w:rPr>
          <w:lang w:val="fr-CA"/>
        </w:rPr>
        <w:t xml:space="preserve"> et </w:t>
      </w:r>
      <w:proofErr w:type="spellStart"/>
      <w:r w:rsidRPr="001B5E76">
        <w:rPr>
          <w:lang w:val="fr-CA"/>
        </w:rPr>
        <w:t>SDRs</w:t>
      </w:r>
      <w:proofErr w:type="spellEnd"/>
      <w:r w:rsidRPr="001B5E76">
        <w:rPr>
          <w:lang w:val="fr-CA"/>
        </w:rPr>
        <w:t xml:space="preserve"> seront disponible de l’ESG</w:t>
      </w:r>
      <w:r w:rsidR="00B07FE4">
        <w:rPr>
          <w:lang w:val="fr-CA"/>
        </w:rPr>
        <w:t>.</w:t>
      </w:r>
    </w:p>
    <w:p w:rsidR="00FF3EFC" w:rsidRDefault="00EA6C64" w:rsidP="00FF3EFC">
      <w:pPr>
        <w:pStyle w:val="ListParagraph"/>
        <w:numPr>
          <w:ilvl w:val="1"/>
          <w:numId w:val="6"/>
        </w:numPr>
        <w:rPr>
          <w:lang w:val="fr-CA"/>
        </w:rPr>
      </w:pPr>
      <w:r>
        <w:rPr>
          <w:lang w:val="fr-CA"/>
        </w:rPr>
        <w:t>Données n</w:t>
      </w:r>
      <w:r w:rsidR="00FF3EFC">
        <w:rPr>
          <w:lang w:val="fr-CA"/>
        </w:rPr>
        <w:t xml:space="preserve">on-utiles : durée du trajet quotidien, contact social, </w:t>
      </w:r>
      <w:r w:rsidR="00B07FE4">
        <w:rPr>
          <w:lang w:val="fr-CA"/>
        </w:rPr>
        <w:t>données</w:t>
      </w:r>
      <w:r w:rsidR="00FF3EFC">
        <w:rPr>
          <w:lang w:val="fr-CA"/>
        </w:rPr>
        <w:t xml:space="preserve"> avant </w:t>
      </w:r>
      <w:r w:rsidR="002F15CC">
        <w:rPr>
          <w:lang w:val="fr-CA"/>
        </w:rPr>
        <w:t>2010</w:t>
      </w:r>
    </w:p>
    <w:p w:rsidR="002F15CC" w:rsidRDefault="00EA6C64" w:rsidP="00FF3EFC">
      <w:pPr>
        <w:pStyle w:val="ListParagraph"/>
        <w:numPr>
          <w:ilvl w:val="1"/>
          <w:numId w:val="6"/>
        </w:numPr>
        <w:rPr>
          <w:lang w:val="fr-CA"/>
        </w:rPr>
      </w:pPr>
      <w:r>
        <w:rPr>
          <w:lang w:val="fr-CA"/>
        </w:rPr>
        <w:t>Données u</w:t>
      </w:r>
      <w:r w:rsidR="002F15CC">
        <w:rPr>
          <w:lang w:val="fr-CA"/>
        </w:rPr>
        <w:t xml:space="preserve">tiles : </w:t>
      </w:r>
    </w:p>
    <w:p w:rsidR="002F15CC" w:rsidRDefault="002F15CC" w:rsidP="002F15CC">
      <w:pPr>
        <w:pStyle w:val="ListParagraph"/>
        <w:numPr>
          <w:ilvl w:val="2"/>
          <w:numId w:val="6"/>
        </w:numPr>
        <w:rPr>
          <w:lang w:val="fr-CA"/>
        </w:rPr>
      </w:pPr>
      <w:r>
        <w:rPr>
          <w:lang w:val="fr-CA"/>
        </w:rPr>
        <w:t>York/Montréal/Guelph :</w:t>
      </w:r>
      <w:r w:rsidR="00B07FE4">
        <w:rPr>
          <w:lang w:val="fr-CA"/>
        </w:rPr>
        <w:t xml:space="preserve"> Le</w:t>
      </w:r>
      <w:r>
        <w:rPr>
          <w:lang w:val="fr-CA"/>
        </w:rPr>
        <w:t xml:space="preserve"> bénévolat (l’emploi du temps, TIC)</w:t>
      </w:r>
    </w:p>
    <w:p w:rsidR="002F15CC" w:rsidRDefault="00B07FE4" w:rsidP="002F15CC">
      <w:pPr>
        <w:pStyle w:val="ListParagraph"/>
        <w:numPr>
          <w:ilvl w:val="2"/>
          <w:numId w:val="6"/>
        </w:numPr>
        <w:rPr>
          <w:lang w:val="fr-CA"/>
        </w:rPr>
      </w:pPr>
      <w:r>
        <w:rPr>
          <w:lang w:val="fr-CA"/>
        </w:rPr>
        <w:t>WDG : L</w:t>
      </w:r>
      <w:r w:rsidR="002F15CC">
        <w:rPr>
          <w:lang w:val="fr-CA"/>
        </w:rPr>
        <w:t>a résilience de la famille</w:t>
      </w:r>
    </w:p>
    <w:p w:rsidR="002F15CC" w:rsidRDefault="002F15CC" w:rsidP="002F15CC">
      <w:pPr>
        <w:pStyle w:val="ListParagraph"/>
        <w:numPr>
          <w:ilvl w:val="2"/>
          <w:numId w:val="6"/>
        </w:numPr>
        <w:rPr>
          <w:lang w:val="fr-CA"/>
        </w:rPr>
      </w:pPr>
      <w:r>
        <w:rPr>
          <w:lang w:val="fr-CA"/>
        </w:rPr>
        <w:t xml:space="preserve">York : </w:t>
      </w:r>
      <w:r w:rsidR="00B07FE4">
        <w:rPr>
          <w:lang w:val="fr-CA"/>
        </w:rPr>
        <w:t>Les r</w:t>
      </w:r>
      <w:r>
        <w:rPr>
          <w:lang w:val="fr-CA"/>
        </w:rPr>
        <w:t>éseaux sociaux (proximité des amis et de la famille)</w:t>
      </w:r>
    </w:p>
    <w:p w:rsidR="002F15CC" w:rsidRDefault="002F15CC" w:rsidP="002F15CC">
      <w:pPr>
        <w:pStyle w:val="ListParagraph"/>
        <w:numPr>
          <w:ilvl w:val="2"/>
          <w:numId w:val="6"/>
        </w:numPr>
        <w:rPr>
          <w:lang w:val="fr-CA"/>
        </w:rPr>
      </w:pPr>
      <w:r>
        <w:rPr>
          <w:lang w:val="fr-CA"/>
        </w:rPr>
        <w:t xml:space="preserve">York : </w:t>
      </w:r>
      <w:r w:rsidR="00B07FE4">
        <w:rPr>
          <w:lang w:val="fr-CA"/>
        </w:rPr>
        <w:t>La r</w:t>
      </w:r>
      <w:r>
        <w:rPr>
          <w:lang w:val="fr-CA"/>
        </w:rPr>
        <w:t>etraite (tout)</w:t>
      </w:r>
    </w:p>
    <w:p w:rsidR="002F15CC" w:rsidRPr="002F15CC" w:rsidRDefault="002F15CC" w:rsidP="002F15CC">
      <w:pPr>
        <w:pStyle w:val="ListParagraph"/>
        <w:numPr>
          <w:ilvl w:val="2"/>
          <w:numId w:val="6"/>
        </w:numPr>
        <w:rPr>
          <w:lang w:val="fr-CA"/>
        </w:rPr>
      </w:pPr>
      <w:r>
        <w:rPr>
          <w:lang w:val="fr-CA"/>
        </w:rPr>
        <w:t xml:space="preserve">York : </w:t>
      </w:r>
      <w:r w:rsidR="00B07FE4">
        <w:rPr>
          <w:lang w:val="fr-CA"/>
        </w:rPr>
        <w:t>Le v</w:t>
      </w:r>
      <w:r>
        <w:rPr>
          <w:lang w:val="fr-CA"/>
        </w:rPr>
        <w:t>ote (engagement social)</w:t>
      </w:r>
    </w:p>
    <w:p w:rsidR="001B5E76" w:rsidRDefault="001B5E76" w:rsidP="001B5E76">
      <w:pPr>
        <w:pStyle w:val="ListParagraph"/>
        <w:numPr>
          <w:ilvl w:val="0"/>
          <w:numId w:val="6"/>
        </w:numPr>
        <w:rPr>
          <w:lang w:val="fr-CA"/>
        </w:rPr>
      </w:pPr>
      <w:r w:rsidRPr="001B5E76">
        <w:rPr>
          <w:lang w:val="fr-CA"/>
        </w:rPr>
        <w:t>Banque de données administratives longitudinales (</w:t>
      </w:r>
      <w:hyperlink r:id="rId17" w:history="1">
        <w:r w:rsidR="000D67FD">
          <w:rPr>
            <w:rStyle w:val="Hyperlink"/>
            <w:lang w:val="fr-CA"/>
          </w:rPr>
          <w:t>sur</w:t>
        </w:r>
        <w:r w:rsidRPr="001B5E76">
          <w:rPr>
            <w:rStyle w:val="Hyperlink"/>
            <w:lang w:val="fr-CA"/>
          </w:rPr>
          <w:t xml:space="preserve"> CANSIM</w:t>
        </w:r>
      </w:hyperlink>
      <w:r w:rsidRPr="001B5E76">
        <w:rPr>
          <w:lang w:val="fr-CA"/>
        </w:rPr>
        <w:t>)</w:t>
      </w:r>
      <w:r w:rsidR="00B07FE4">
        <w:rPr>
          <w:lang w:val="fr-CA"/>
        </w:rPr>
        <w:t> :</w:t>
      </w:r>
    </w:p>
    <w:p w:rsidR="002F15CC" w:rsidRPr="001B5E76" w:rsidRDefault="002F15CC" w:rsidP="002F15CC">
      <w:pPr>
        <w:pStyle w:val="ListParagraph"/>
        <w:numPr>
          <w:ilvl w:val="1"/>
          <w:numId w:val="6"/>
        </w:numPr>
        <w:rPr>
          <w:lang w:val="fr-CA"/>
        </w:rPr>
      </w:pPr>
      <w:r>
        <w:rPr>
          <w:lang w:val="fr-CA"/>
        </w:rPr>
        <w:t>Aucun avis</w:t>
      </w:r>
      <w:r w:rsidR="00B07FE4">
        <w:rPr>
          <w:lang w:val="fr-CA"/>
        </w:rPr>
        <w:t xml:space="preserve"> du groupe.</w:t>
      </w:r>
    </w:p>
    <w:p w:rsidR="001B5E76" w:rsidRDefault="001B5E76" w:rsidP="001B5E76">
      <w:pPr>
        <w:pStyle w:val="ListParagraph"/>
        <w:numPr>
          <w:ilvl w:val="0"/>
          <w:numId w:val="6"/>
        </w:numPr>
        <w:rPr>
          <w:lang w:val="fr-CA"/>
        </w:rPr>
      </w:pPr>
      <w:r w:rsidRPr="001B5E76">
        <w:rPr>
          <w:lang w:val="fr-CA"/>
        </w:rPr>
        <w:t>Enquête sur la population active (</w:t>
      </w:r>
      <w:hyperlink r:id="rId18" w:history="1">
        <w:r w:rsidR="000D67FD">
          <w:rPr>
            <w:rStyle w:val="Hyperlink"/>
            <w:lang w:val="fr-CA"/>
          </w:rPr>
          <w:t>sur</w:t>
        </w:r>
        <w:r w:rsidRPr="001B5E76">
          <w:rPr>
            <w:rStyle w:val="Hyperlink"/>
            <w:lang w:val="fr-CA"/>
          </w:rPr>
          <w:t xml:space="preserve"> CANSIM</w:t>
        </w:r>
      </w:hyperlink>
      <w:r w:rsidRPr="001B5E76">
        <w:rPr>
          <w:lang w:val="fr-CA"/>
        </w:rPr>
        <w:t>)</w:t>
      </w:r>
      <w:r w:rsidR="00B07FE4">
        <w:rPr>
          <w:lang w:val="fr-CA"/>
        </w:rPr>
        <w:t> :</w:t>
      </w:r>
    </w:p>
    <w:p w:rsidR="002F15CC" w:rsidRDefault="00B07FE4" w:rsidP="002F15CC">
      <w:pPr>
        <w:pStyle w:val="ListParagraph"/>
        <w:numPr>
          <w:ilvl w:val="1"/>
          <w:numId w:val="6"/>
        </w:numPr>
        <w:rPr>
          <w:lang w:val="fr-CA"/>
        </w:rPr>
      </w:pPr>
      <w:r>
        <w:rPr>
          <w:lang w:val="fr-CA"/>
        </w:rPr>
        <w:t>À présent ce n’est d</w:t>
      </w:r>
      <w:r w:rsidR="002F15CC">
        <w:rPr>
          <w:lang w:val="fr-CA"/>
        </w:rPr>
        <w:t xml:space="preserve">isponible que pour les communautés du </w:t>
      </w:r>
      <w:proofErr w:type="spellStart"/>
      <w:r w:rsidR="002F15CC">
        <w:rPr>
          <w:lang w:val="fr-CA"/>
        </w:rPr>
        <w:t>QoLRS</w:t>
      </w:r>
      <w:proofErr w:type="spellEnd"/>
      <w:r w:rsidR="002F15CC">
        <w:rPr>
          <w:lang w:val="fr-CA"/>
        </w:rPr>
        <w:t xml:space="preserve"> (CSD/CD)</w:t>
      </w:r>
      <w:r>
        <w:rPr>
          <w:lang w:val="fr-CA"/>
        </w:rPr>
        <w:t>.</w:t>
      </w:r>
    </w:p>
    <w:p w:rsidR="002F15CC" w:rsidRPr="002F15CC" w:rsidRDefault="002F15CC" w:rsidP="002F15CC">
      <w:pPr>
        <w:pStyle w:val="ListParagraph"/>
        <w:numPr>
          <w:ilvl w:val="1"/>
          <w:numId w:val="6"/>
        </w:numPr>
        <w:rPr>
          <w:lang w:val="fr-CA"/>
        </w:rPr>
      </w:pPr>
      <w:r>
        <w:rPr>
          <w:lang w:val="fr-CA"/>
        </w:rPr>
        <w:t xml:space="preserve">Nous demandons </w:t>
      </w:r>
      <w:r w:rsidR="00B07FE4">
        <w:rPr>
          <w:lang w:val="fr-CA"/>
        </w:rPr>
        <w:t xml:space="preserve">souvent </w:t>
      </w:r>
      <w:r>
        <w:rPr>
          <w:lang w:val="fr-CA"/>
        </w:rPr>
        <w:t>pour d’autres communautés mais la réponse est toujours « non »</w:t>
      </w:r>
      <w:r w:rsidR="00B07FE4">
        <w:rPr>
          <w:lang w:val="fr-CA"/>
        </w:rPr>
        <w:t>. Nous allons demander de nouveau.</w:t>
      </w:r>
    </w:p>
    <w:p w:rsidR="001B5E76" w:rsidRDefault="001B5E76" w:rsidP="001B5E76">
      <w:pPr>
        <w:pStyle w:val="Heading1"/>
        <w:rPr>
          <w:lang w:val="fr-CA"/>
        </w:rPr>
      </w:pPr>
      <w:r w:rsidRPr="000D67FD">
        <w:rPr>
          <w:lang w:val="fr-CA"/>
        </w:rPr>
        <w:t xml:space="preserve">4. </w:t>
      </w:r>
      <w:r w:rsidR="000D67FD" w:rsidRPr="000D67FD">
        <w:rPr>
          <w:lang w:val="fr-CA"/>
        </w:rPr>
        <w:t>Échelles personnalisées pour les données sur les déclarants</w:t>
      </w:r>
    </w:p>
    <w:p w:rsidR="002F15CC" w:rsidRDefault="002F15CC" w:rsidP="002F15CC">
      <w:pPr>
        <w:pStyle w:val="ListParagraph"/>
        <w:numPr>
          <w:ilvl w:val="0"/>
          <w:numId w:val="12"/>
        </w:numPr>
        <w:rPr>
          <w:lang w:val="fr-CA"/>
        </w:rPr>
      </w:pPr>
      <w:r>
        <w:rPr>
          <w:lang w:val="fr-CA"/>
        </w:rPr>
        <w:t xml:space="preserve">Démarche : </w:t>
      </w:r>
      <w:r w:rsidR="00B07FE4">
        <w:rPr>
          <w:lang w:val="fr-CA"/>
        </w:rPr>
        <w:t>Nous allons notifier Statistique Canada que nous souhaitons</w:t>
      </w:r>
      <w:r>
        <w:rPr>
          <w:lang w:val="fr-CA"/>
        </w:rPr>
        <w:t xml:space="preserve"> leur fournir un fichier de concordance utilisant les codes postaux à six chiffres, afin de produire des échelles personnalisées </w:t>
      </w:r>
      <w:r w:rsidR="00B45CDE">
        <w:rPr>
          <w:lang w:val="fr-CA"/>
        </w:rPr>
        <w:t>pour les données du T1FF</w:t>
      </w:r>
      <w:r w:rsidR="00B07FE4">
        <w:rPr>
          <w:lang w:val="fr-CA"/>
        </w:rPr>
        <w:t>.</w:t>
      </w:r>
    </w:p>
    <w:p w:rsidR="00B45CDE" w:rsidRDefault="00B45CDE" w:rsidP="00B45CDE">
      <w:pPr>
        <w:pStyle w:val="ListParagraph"/>
        <w:numPr>
          <w:ilvl w:val="1"/>
          <w:numId w:val="12"/>
        </w:numPr>
        <w:rPr>
          <w:lang w:val="fr-CA"/>
        </w:rPr>
      </w:pPr>
      <w:r>
        <w:rPr>
          <w:lang w:val="fr-CA"/>
        </w:rPr>
        <w:t>Calgary a déjà contacté Statistique Canada avec une demande semblable et a eu des renseignements plus détaillés</w:t>
      </w:r>
      <w:r w:rsidR="00B07FE4">
        <w:rPr>
          <w:lang w:val="fr-CA"/>
        </w:rPr>
        <w:t>.</w:t>
      </w:r>
    </w:p>
    <w:p w:rsidR="00B45CDE" w:rsidRDefault="00B45CDE" w:rsidP="00B45CDE">
      <w:pPr>
        <w:pStyle w:val="ListParagraph"/>
        <w:numPr>
          <w:ilvl w:val="1"/>
          <w:numId w:val="12"/>
        </w:numPr>
        <w:rPr>
          <w:lang w:val="fr-CA"/>
        </w:rPr>
      </w:pPr>
      <w:r>
        <w:rPr>
          <w:lang w:val="fr-CA"/>
        </w:rPr>
        <w:t xml:space="preserve">L’équipe du PDC va faire la suite avec Calgary pour plus de </w:t>
      </w:r>
      <w:proofErr w:type="spellStart"/>
      <w:r>
        <w:rPr>
          <w:lang w:val="fr-CA"/>
        </w:rPr>
        <w:t>détailes</w:t>
      </w:r>
      <w:proofErr w:type="spellEnd"/>
      <w:r w:rsidR="00B07FE4">
        <w:rPr>
          <w:lang w:val="fr-CA"/>
        </w:rPr>
        <w:t>.</w:t>
      </w:r>
    </w:p>
    <w:p w:rsidR="00B45CDE" w:rsidRDefault="00B45CDE" w:rsidP="00B45CDE">
      <w:pPr>
        <w:pStyle w:val="ListParagraph"/>
        <w:numPr>
          <w:ilvl w:val="1"/>
          <w:numId w:val="12"/>
        </w:numPr>
        <w:rPr>
          <w:lang w:val="fr-CA"/>
        </w:rPr>
      </w:pPr>
      <w:r>
        <w:rPr>
          <w:lang w:val="fr-CA"/>
        </w:rPr>
        <w:t xml:space="preserve">Les </w:t>
      </w:r>
      <w:proofErr w:type="spellStart"/>
      <w:r>
        <w:rPr>
          <w:lang w:val="fr-CA"/>
        </w:rPr>
        <w:t>shapefiles</w:t>
      </w:r>
      <w:proofErr w:type="spellEnd"/>
      <w:r>
        <w:rPr>
          <w:lang w:val="fr-CA"/>
        </w:rPr>
        <w:t xml:space="preserve"> seront peut-être mieux que les fichiers de concordance pour Statistique Canada  (à confirmer)</w:t>
      </w:r>
      <w:r w:rsidR="00B07FE4">
        <w:rPr>
          <w:lang w:val="fr-CA"/>
        </w:rPr>
        <w:t>.</w:t>
      </w:r>
    </w:p>
    <w:p w:rsidR="00B45CDE" w:rsidRPr="002F15CC" w:rsidRDefault="00B45CDE" w:rsidP="00B45CDE">
      <w:pPr>
        <w:pStyle w:val="ListParagraph"/>
        <w:numPr>
          <w:ilvl w:val="1"/>
          <w:numId w:val="12"/>
        </w:numPr>
        <w:rPr>
          <w:lang w:val="fr-CA"/>
        </w:rPr>
      </w:pPr>
      <w:r>
        <w:rPr>
          <w:lang w:val="fr-CA"/>
        </w:rPr>
        <w:t>Temps de traitement minimum : six mois</w:t>
      </w:r>
      <w:r w:rsidR="00B07FE4">
        <w:rPr>
          <w:lang w:val="fr-CA"/>
        </w:rPr>
        <w:t>.</w:t>
      </w:r>
    </w:p>
    <w:p w:rsidR="001B5E76" w:rsidRPr="00767F34" w:rsidRDefault="001B5E76" w:rsidP="001B5E76">
      <w:pPr>
        <w:pStyle w:val="Heading1"/>
        <w:rPr>
          <w:lang w:val="fr-CA"/>
        </w:rPr>
      </w:pPr>
      <w:r w:rsidRPr="00767F34">
        <w:rPr>
          <w:lang w:val="fr-CA"/>
        </w:rPr>
        <w:lastRenderedPageBreak/>
        <w:t xml:space="preserve">6. </w:t>
      </w:r>
      <w:r w:rsidR="000D67FD" w:rsidRPr="00767F34">
        <w:rPr>
          <w:lang w:val="fr-CA"/>
        </w:rPr>
        <w:t>Divers</w:t>
      </w:r>
    </w:p>
    <w:p w:rsidR="001B5E76" w:rsidRPr="00767F34" w:rsidRDefault="001B5E76" w:rsidP="001B5E76">
      <w:pPr>
        <w:pStyle w:val="Heading1"/>
        <w:rPr>
          <w:lang w:val="fr-CA"/>
        </w:rPr>
      </w:pPr>
      <w:r w:rsidRPr="00767F34">
        <w:rPr>
          <w:lang w:val="fr-CA"/>
        </w:rPr>
        <w:t xml:space="preserve">7. </w:t>
      </w:r>
      <w:r w:rsidR="000D67FD" w:rsidRPr="00767F34">
        <w:rPr>
          <w:lang w:val="fr-CA"/>
        </w:rPr>
        <w:t>Prochaine rencontre</w:t>
      </w:r>
    </w:p>
    <w:p w:rsidR="00B45CDE" w:rsidRPr="00B45CDE" w:rsidRDefault="00B45CDE" w:rsidP="00B45CDE">
      <w:pPr>
        <w:rPr>
          <w:lang w:val="fr-CA"/>
        </w:rPr>
      </w:pPr>
      <w:r w:rsidRPr="00B45CDE">
        <w:rPr>
          <w:lang w:val="fr-CA"/>
        </w:rPr>
        <w:t>Provisoire : Le mercredi 16 septembre 2015, 13h30 à 14h30, heure de l’Est</w:t>
      </w:r>
    </w:p>
    <w:p w:rsidR="001B5E76" w:rsidRPr="00B45CDE" w:rsidRDefault="001B5E76" w:rsidP="001B5E76">
      <w:pPr>
        <w:rPr>
          <w:lang w:val="fr-CA"/>
        </w:rPr>
      </w:pPr>
    </w:p>
    <w:sectPr w:rsidR="001B5E76" w:rsidRPr="00B45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B3" w:rsidRDefault="00D621B3" w:rsidP="002F15CC">
      <w:pPr>
        <w:spacing w:after="0" w:line="240" w:lineRule="auto"/>
      </w:pPr>
      <w:r>
        <w:separator/>
      </w:r>
    </w:p>
  </w:endnote>
  <w:endnote w:type="continuationSeparator" w:id="0">
    <w:p w:rsidR="00D621B3" w:rsidRDefault="00D621B3" w:rsidP="002F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B3" w:rsidRDefault="00D621B3" w:rsidP="002F15CC">
      <w:pPr>
        <w:spacing w:after="0" w:line="240" w:lineRule="auto"/>
      </w:pPr>
      <w:r>
        <w:separator/>
      </w:r>
    </w:p>
  </w:footnote>
  <w:footnote w:type="continuationSeparator" w:id="0">
    <w:p w:rsidR="00D621B3" w:rsidRDefault="00D621B3" w:rsidP="002F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563"/>
    <w:multiLevelType w:val="hybridMultilevel"/>
    <w:tmpl w:val="7200F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66B8"/>
    <w:multiLevelType w:val="hybridMultilevel"/>
    <w:tmpl w:val="E6749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51F9C"/>
    <w:multiLevelType w:val="hybridMultilevel"/>
    <w:tmpl w:val="C8E8F6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5019"/>
    <w:multiLevelType w:val="hybridMultilevel"/>
    <w:tmpl w:val="0D7821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20947"/>
    <w:multiLevelType w:val="hybridMultilevel"/>
    <w:tmpl w:val="43F8D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47E73"/>
    <w:multiLevelType w:val="hybridMultilevel"/>
    <w:tmpl w:val="C2F601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A1458"/>
    <w:multiLevelType w:val="hybridMultilevel"/>
    <w:tmpl w:val="6F2A3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7A97"/>
    <w:multiLevelType w:val="hybridMultilevel"/>
    <w:tmpl w:val="6F9065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3AE5"/>
    <w:multiLevelType w:val="hybridMultilevel"/>
    <w:tmpl w:val="67688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E67B9"/>
    <w:multiLevelType w:val="hybridMultilevel"/>
    <w:tmpl w:val="934EA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86AAE"/>
    <w:multiLevelType w:val="hybridMultilevel"/>
    <w:tmpl w:val="B23E9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122E3"/>
    <w:multiLevelType w:val="hybridMultilevel"/>
    <w:tmpl w:val="39D28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E6"/>
    <w:rsid w:val="000D67FD"/>
    <w:rsid w:val="001B5E76"/>
    <w:rsid w:val="00281DE4"/>
    <w:rsid w:val="002F15CC"/>
    <w:rsid w:val="00375BFB"/>
    <w:rsid w:val="003F6ED1"/>
    <w:rsid w:val="0041371B"/>
    <w:rsid w:val="005A66C3"/>
    <w:rsid w:val="00636793"/>
    <w:rsid w:val="00690841"/>
    <w:rsid w:val="006A0833"/>
    <w:rsid w:val="006A2862"/>
    <w:rsid w:val="006E3FAC"/>
    <w:rsid w:val="00767F34"/>
    <w:rsid w:val="007A02B4"/>
    <w:rsid w:val="007B0FF6"/>
    <w:rsid w:val="008012E6"/>
    <w:rsid w:val="00887524"/>
    <w:rsid w:val="00911A1D"/>
    <w:rsid w:val="009922E6"/>
    <w:rsid w:val="00997CBC"/>
    <w:rsid w:val="00A172E6"/>
    <w:rsid w:val="00B07FE4"/>
    <w:rsid w:val="00B45CDE"/>
    <w:rsid w:val="00B7345B"/>
    <w:rsid w:val="00B86D54"/>
    <w:rsid w:val="00D274C9"/>
    <w:rsid w:val="00D621B3"/>
    <w:rsid w:val="00E22DEF"/>
    <w:rsid w:val="00EA6C64"/>
    <w:rsid w:val="00ED5329"/>
    <w:rsid w:val="00EF7FE1"/>
    <w:rsid w:val="00F2063B"/>
    <w:rsid w:val="00F4645D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7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E7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A6A6A6" w:themeColor="background1" w:themeShade="A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7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72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B5E76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E76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A172E6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1B5E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5E76"/>
    <w:rPr>
      <w:rFonts w:ascii="Arial" w:eastAsiaTheme="majorEastAsia" w:hAnsi="Arial" w:cstheme="majorBidi"/>
      <w:b/>
      <w:bCs/>
      <w:color w:val="A6A6A6" w:themeColor="background1" w:themeShade="A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F1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C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F1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C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7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E7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A6A6A6" w:themeColor="background1" w:themeShade="A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7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72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B5E76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E76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A172E6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1B5E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5E76"/>
    <w:rPr>
      <w:rFonts w:ascii="Arial" w:eastAsiaTheme="majorEastAsia" w:hAnsi="Arial" w:cstheme="majorBidi"/>
      <w:b/>
      <w:bCs/>
      <w:color w:val="A6A6A6" w:themeColor="background1" w:themeShade="A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F1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C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F1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C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data.ca/content/shelter-cost-income-ratio-5" TargetMode="External"/><Relationship Id="rId13" Type="http://schemas.openxmlformats.org/officeDocument/2006/relationships/hyperlink" Target="http://www5.statcan.gc.ca/COR-COR/COR-COR/objList?lang=eng&amp;srcObjType=SDDS&amp;srcObjId=3701&amp;tgtObjType=ARRAY" TargetMode="External"/><Relationship Id="rId18" Type="http://schemas.openxmlformats.org/officeDocument/2006/relationships/hyperlink" Target="http://www5.statcan.gc.ca/COR-COR/COR-COR/objList?lang=eng&amp;srcObjType=SDDS&amp;srcObjId=3701&amp;tgtObjType=ARRA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5.statcan.gc.ca/COR-COR/COR-COR/objList?lang=eng&amp;srcObjType=SDDS&amp;srcObjId=4107&amp;tgtObjType=ARRAY" TargetMode="External"/><Relationship Id="rId17" Type="http://schemas.openxmlformats.org/officeDocument/2006/relationships/hyperlink" Target="http://www5.statcan.gc.ca/COR-COR/COR-COR/objList?lang=eng&amp;srcObjType=SDDS&amp;srcObjId=4107&amp;tgtObjType=ARRA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5.statcan.gc.ca/COR-COR/COR-COR/objList?lang=eng&amp;srcObjType=SDDS&amp;srcObjId=4503&amp;tgtObjType=ARRA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5.statcan.gc.ca/COR-COR/COR-COR/objList?lang=eng&amp;srcObjType=SDDS&amp;srcObjId=4503&amp;tgtObjType=ARR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5.statcan.gc.ca/COR-COR/COR-COR/objList?lang=eng&amp;srcObjType=SDDS&amp;srcObjId=3251&amp;tgtObjType=ARRAY" TargetMode="External"/><Relationship Id="rId10" Type="http://schemas.openxmlformats.org/officeDocument/2006/relationships/hyperlink" Target="http://www5.statcan.gc.ca/COR-COR/COR-COR/objList?lang=eng&amp;srcObjType=SDDS&amp;srcObjId=3251&amp;tgtObjType=ARRA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munitydata.ca/content/age-groups-primary-household-maintainer-13-household-total-income-groups-2010-11-housing" TargetMode="External"/><Relationship Id="rId14" Type="http://schemas.openxmlformats.org/officeDocument/2006/relationships/hyperlink" Target="http://donneescommunautaires.ca/content/age-groups-primary-household-maintainer-13-household-total-income-groups-2010-11-hou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Rahman</dc:creator>
  <cp:lastModifiedBy>Rahman</cp:lastModifiedBy>
  <cp:revision>9</cp:revision>
  <dcterms:created xsi:type="dcterms:W3CDTF">2015-07-08T19:44:00Z</dcterms:created>
  <dcterms:modified xsi:type="dcterms:W3CDTF">2015-07-22T19:20:00Z</dcterms:modified>
</cp:coreProperties>
</file>